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E" w:rsidRDefault="0092654E"/>
    <w:p w:rsidR="00A4394C" w:rsidRDefault="00A4394C"/>
    <w:p w:rsidR="00A4394C" w:rsidRDefault="00A4394C" w:rsidP="00A4394C">
      <w:pPr>
        <w:jc w:val="center"/>
        <w:rPr>
          <w:b/>
        </w:rPr>
      </w:pPr>
      <w:r w:rsidRPr="00A4394C">
        <w:rPr>
          <w:b/>
        </w:rPr>
        <w:t>ΔΕΛΤΙΟ ΤΥΠΟΥ</w:t>
      </w:r>
    </w:p>
    <w:p w:rsidR="00A4394C" w:rsidRDefault="00A4394C" w:rsidP="00A4394C">
      <w:pPr>
        <w:jc w:val="center"/>
        <w:rPr>
          <w:b/>
        </w:rPr>
      </w:pPr>
    </w:p>
    <w:p w:rsidR="002D60C7" w:rsidRDefault="00A4394C" w:rsidP="002D60C7">
      <w:pPr>
        <w:ind w:firstLine="720"/>
        <w:jc w:val="both"/>
        <w:rPr>
          <w:b/>
        </w:rPr>
      </w:pPr>
      <w:r>
        <w:rPr>
          <w:b/>
        </w:rPr>
        <w:t>Η Κοινωνική Σύμπραξη 55ΠΕ ΚΩ με επικεφαλής Εταίρο τον Δήμο Κω ενημερώνει τους ωφελούμενους  που λαμβάνουν προϊόντα ΤΕΒΑ ότι οι διανομές θα γίνονται καθημερινά</w:t>
      </w:r>
      <w:r w:rsidR="002D60C7">
        <w:rPr>
          <w:b/>
        </w:rPr>
        <w:t>:</w:t>
      </w:r>
    </w:p>
    <w:p w:rsidR="00A4394C" w:rsidRDefault="001668F5" w:rsidP="001668F5">
      <w:pPr>
        <w:jc w:val="both"/>
        <w:rPr>
          <w:b/>
        </w:rPr>
      </w:pPr>
      <w:r w:rsidRPr="001668F5">
        <w:rPr>
          <w:b/>
        </w:rPr>
        <w:t>-</w:t>
      </w:r>
      <w:bookmarkStart w:id="0" w:name="_GoBack"/>
      <w:bookmarkEnd w:id="0"/>
      <w:r w:rsidR="00A4394C">
        <w:rPr>
          <w:b/>
        </w:rPr>
        <w:t xml:space="preserve"> από την </w:t>
      </w:r>
      <w:r w:rsidR="00F20468">
        <w:rPr>
          <w:b/>
        </w:rPr>
        <w:t>Τετάρτη</w:t>
      </w:r>
      <w:r w:rsidR="00A4394C">
        <w:rPr>
          <w:b/>
        </w:rPr>
        <w:t xml:space="preserve"> </w:t>
      </w:r>
      <w:r w:rsidR="00F20468">
        <w:rPr>
          <w:b/>
        </w:rPr>
        <w:t>2</w:t>
      </w:r>
      <w:r w:rsidR="00680081">
        <w:rPr>
          <w:b/>
        </w:rPr>
        <w:t>9 Ιουλίου</w:t>
      </w:r>
      <w:r w:rsidR="00F20468">
        <w:rPr>
          <w:b/>
        </w:rPr>
        <w:t xml:space="preserve"> </w:t>
      </w:r>
      <w:r w:rsidR="00A4394C">
        <w:rPr>
          <w:b/>
        </w:rPr>
        <w:t xml:space="preserve"> 2020 έως και </w:t>
      </w:r>
      <w:r w:rsidR="002D60C7">
        <w:rPr>
          <w:b/>
        </w:rPr>
        <w:t xml:space="preserve">την </w:t>
      </w:r>
      <w:r w:rsidR="00680081">
        <w:rPr>
          <w:b/>
        </w:rPr>
        <w:t>Παρασκευή 31</w:t>
      </w:r>
      <w:r w:rsidR="00A4394C">
        <w:rPr>
          <w:b/>
        </w:rPr>
        <w:t xml:space="preserve"> </w:t>
      </w:r>
      <w:r w:rsidR="00680081">
        <w:rPr>
          <w:b/>
        </w:rPr>
        <w:t>Ιουλίου</w:t>
      </w:r>
      <w:r w:rsidR="00F20468">
        <w:rPr>
          <w:b/>
        </w:rPr>
        <w:t xml:space="preserve"> </w:t>
      </w:r>
      <w:r w:rsidR="00A4394C">
        <w:rPr>
          <w:b/>
        </w:rPr>
        <w:t xml:space="preserve"> 2</w:t>
      </w:r>
      <w:r w:rsidR="00680081">
        <w:rPr>
          <w:b/>
        </w:rPr>
        <w:t>020 και ώρες διανομής από τις 10</w:t>
      </w:r>
      <w:r w:rsidR="00A4394C">
        <w:rPr>
          <w:b/>
        </w:rPr>
        <w:t>:00 έως και τις 1</w:t>
      </w:r>
      <w:r w:rsidR="00611AE1">
        <w:rPr>
          <w:b/>
        </w:rPr>
        <w:t>4</w:t>
      </w:r>
      <w:r w:rsidR="00A4394C">
        <w:rPr>
          <w:b/>
        </w:rPr>
        <w:t>:00, στ</w:t>
      </w:r>
      <w:r w:rsidR="002D60C7">
        <w:rPr>
          <w:b/>
        </w:rPr>
        <w:t xml:space="preserve">ον χώρο της </w:t>
      </w:r>
      <w:r w:rsidR="00A4394C">
        <w:rPr>
          <w:b/>
        </w:rPr>
        <w:t xml:space="preserve"> </w:t>
      </w:r>
      <w:r w:rsidR="002D60C7">
        <w:rPr>
          <w:b/>
        </w:rPr>
        <w:t xml:space="preserve">νέας </w:t>
      </w:r>
      <w:r w:rsidR="00A4394C">
        <w:rPr>
          <w:b/>
        </w:rPr>
        <w:t xml:space="preserve"> Αποθήκη</w:t>
      </w:r>
      <w:r w:rsidR="002D60C7">
        <w:rPr>
          <w:b/>
        </w:rPr>
        <w:t>ς</w:t>
      </w:r>
      <w:r w:rsidR="00A4394C">
        <w:rPr>
          <w:b/>
        </w:rPr>
        <w:t xml:space="preserve"> ΤΕΒΑ επί της Αρτεμισίας 35 . </w:t>
      </w:r>
      <w:r w:rsidR="002D60C7">
        <w:rPr>
          <w:b/>
        </w:rPr>
        <w:t xml:space="preserve"> </w:t>
      </w:r>
      <w:r w:rsidR="00F20468">
        <w:rPr>
          <w:b/>
        </w:rPr>
        <w:t>Οι ωφελούμενοι θα έχουν μαζί τους τον αριθμό ΑΜΚΑ</w:t>
      </w:r>
      <w:r w:rsidR="00B82DA2">
        <w:rPr>
          <w:b/>
        </w:rPr>
        <w:t xml:space="preserve"> διότι θα υπογράφουν ηλεκτρονικά</w:t>
      </w:r>
      <w:r w:rsidR="00F20468">
        <w:rPr>
          <w:b/>
        </w:rPr>
        <w:t>.</w:t>
      </w:r>
    </w:p>
    <w:p w:rsidR="007874AD" w:rsidRDefault="007874AD" w:rsidP="002D60C7">
      <w:pPr>
        <w:ind w:firstLine="720"/>
        <w:jc w:val="both"/>
        <w:rPr>
          <w:b/>
        </w:rPr>
      </w:pPr>
      <w:r>
        <w:rPr>
          <w:b/>
        </w:rPr>
        <w:t xml:space="preserve">Για περισσότερες πληροφορίες στις Υπαλλήλους του Τμήματος Κοινωνικής Πολιτικής και Πολιτικών Ισότητας των Φύλων Δήμου Κω και  Υπεύθυνες της Αποθήκης    κα Ελένη </w:t>
      </w:r>
      <w:proofErr w:type="spellStart"/>
      <w:r>
        <w:rPr>
          <w:b/>
        </w:rPr>
        <w:t>Σκουμάντζου</w:t>
      </w:r>
      <w:proofErr w:type="spellEnd"/>
      <w:r w:rsidR="00F20468">
        <w:rPr>
          <w:b/>
        </w:rPr>
        <w:t xml:space="preserve"> στο τηλέφωνο 2242022443</w:t>
      </w:r>
      <w:r>
        <w:rPr>
          <w:b/>
        </w:rPr>
        <w:t xml:space="preserve"> και κα Βαρβάρα </w:t>
      </w:r>
      <w:proofErr w:type="spellStart"/>
      <w:r>
        <w:rPr>
          <w:b/>
        </w:rPr>
        <w:t>Κώστογλου</w:t>
      </w:r>
      <w:proofErr w:type="spellEnd"/>
      <w:r>
        <w:rPr>
          <w:b/>
        </w:rPr>
        <w:t xml:space="preserve"> στα</w:t>
      </w:r>
      <w:r w:rsidR="00F4043F">
        <w:rPr>
          <w:b/>
        </w:rPr>
        <w:t xml:space="preserve"> τηλέφωνα 2242021502 και 2242049514.</w:t>
      </w:r>
    </w:p>
    <w:p w:rsidR="00F4043F" w:rsidRDefault="00F4043F" w:rsidP="002D60C7">
      <w:pPr>
        <w:ind w:firstLine="720"/>
        <w:jc w:val="both"/>
        <w:rPr>
          <w:b/>
        </w:rPr>
      </w:pPr>
    </w:p>
    <w:p w:rsidR="00F4043F" w:rsidRDefault="00066215" w:rsidP="00066215">
      <w:pPr>
        <w:ind w:firstLine="720"/>
        <w:jc w:val="center"/>
        <w:rPr>
          <w:b/>
        </w:rPr>
      </w:pPr>
      <w:r>
        <w:rPr>
          <w:b/>
        </w:rPr>
        <w:t>Η ΕΞΟΥΣΙΟΔΟΤΗΜΕΝΗ ΔΗΜΟΤΙΚΗ ΣΥΜΒΟΥΛΟΣ</w:t>
      </w:r>
    </w:p>
    <w:p w:rsidR="00066215" w:rsidRDefault="00066215" w:rsidP="00066215">
      <w:pPr>
        <w:ind w:firstLine="720"/>
        <w:jc w:val="center"/>
        <w:rPr>
          <w:b/>
        </w:rPr>
      </w:pPr>
      <w:r>
        <w:rPr>
          <w:b/>
        </w:rPr>
        <w:t>ΣΤΑΜΑΤΙΑ ΚΑΝΤΑΡΖΗ</w:t>
      </w:r>
    </w:p>
    <w:p w:rsidR="002D60C7" w:rsidRPr="00A4394C" w:rsidRDefault="002D60C7" w:rsidP="002D60C7">
      <w:pPr>
        <w:ind w:firstLine="720"/>
        <w:jc w:val="both"/>
        <w:rPr>
          <w:b/>
        </w:rPr>
      </w:pPr>
    </w:p>
    <w:p w:rsidR="0092654E" w:rsidRPr="0092654E" w:rsidRDefault="0092654E" w:rsidP="002D60C7">
      <w:pPr>
        <w:jc w:val="both"/>
      </w:pPr>
    </w:p>
    <w:p w:rsidR="0092654E" w:rsidRPr="0092654E" w:rsidRDefault="0051228C" w:rsidP="0051228C">
      <w:pPr>
        <w:tabs>
          <w:tab w:val="left" w:pos="4728"/>
        </w:tabs>
      </w:pPr>
      <w:r>
        <w:tab/>
      </w:r>
    </w:p>
    <w:p w:rsidR="006E5CFE" w:rsidRPr="0092654E" w:rsidRDefault="0092654E" w:rsidP="0092654E">
      <w:pPr>
        <w:tabs>
          <w:tab w:val="left" w:pos="5678"/>
        </w:tabs>
      </w:pPr>
      <w:r>
        <w:tab/>
      </w:r>
    </w:p>
    <w:sectPr w:rsidR="006E5CFE" w:rsidRPr="0092654E" w:rsidSect="00665EEA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13" w:rsidRDefault="00232E13" w:rsidP="0092654E">
      <w:pPr>
        <w:spacing w:after="0" w:line="240" w:lineRule="auto"/>
      </w:pPr>
      <w:r>
        <w:separator/>
      </w:r>
    </w:p>
  </w:endnote>
  <w:endnote w:type="continuationSeparator" w:id="0">
    <w:p w:rsidR="00232E13" w:rsidRDefault="00232E13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o:ole="" fillcolor="window">
                <v:imagedata r:id="rId1" o:title="" croptop="-2062f" cropleft="7864f"/>
              </v:shape>
              <o:OLEObject Type="Embed" ProgID="PBrush" ShapeID="_x0000_i1025" DrawAspect="Content" ObjectID="_1655537783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66DD469" wp14:editId="1E7AB051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63CAC3AE" wp14:editId="74C1C326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B46B99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</w:t>
          </w:r>
          <w:r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13" w:rsidRDefault="00232E13" w:rsidP="0092654E">
      <w:pPr>
        <w:spacing w:after="0" w:line="240" w:lineRule="auto"/>
      </w:pPr>
      <w:r>
        <w:separator/>
      </w:r>
    </w:p>
  </w:footnote>
  <w:footnote w:type="continuationSeparator" w:id="0">
    <w:p w:rsidR="00232E13" w:rsidRDefault="00232E13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E" w:rsidRDefault="0092654E" w:rsidP="0092654E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 wp14:anchorId="4C75C952" wp14:editId="5DB935F7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A"/>
    <w:rsid w:val="000169BA"/>
    <w:rsid w:val="00017185"/>
    <w:rsid w:val="00066215"/>
    <w:rsid w:val="001007D9"/>
    <w:rsid w:val="001136F1"/>
    <w:rsid w:val="001639FF"/>
    <w:rsid w:val="001668F5"/>
    <w:rsid w:val="00232E13"/>
    <w:rsid w:val="0023305E"/>
    <w:rsid w:val="00236881"/>
    <w:rsid w:val="002D60C7"/>
    <w:rsid w:val="004A4665"/>
    <w:rsid w:val="004D1334"/>
    <w:rsid w:val="0051228C"/>
    <w:rsid w:val="005A1892"/>
    <w:rsid w:val="005E721B"/>
    <w:rsid w:val="00611AE1"/>
    <w:rsid w:val="00665EEA"/>
    <w:rsid w:val="00680081"/>
    <w:rsid w:val="0071787D"/>
    <w:rsid w:val="00730CAA"/>
    <w:rsid w:val="007874AD"/>
    <w:rsid w:val="0092654E"/>
    <w:rsid w:val="00973EAC"/>
    <w:rsid w:val="00A4394C"/>
    <w:rsid w:val="00A66419"/>
    <w:rsid w:val="00B46A87"/>
    <w:rsid w:val="00B46B99"/>
    <w:rsid w:val="00B82DA2"/>
    <w:rsid w:val="00C54B6F"/>
    <w:rsid w:val="00D83987"/>
    <w:rsid w:val="00E64FF9"/>
    <w:rsid w:val="00F20468"/>
    <w:rsid w:val="00F4043F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AA208D-1410-448E-A464-B1884A845C11}"/>
</file>

<file path=customXml/itemProps2.xml><?xml version="1.0" encoding="utf-8"?>
<ds:datastoreItem xmlns:ds="http://schemas.openxmlformats.org/officeDocument/2006/customXml" ds:itemID="{F138EC14-7EBF-46E6-B62B-412F3B7FFADB}"/>
</file>

<file path=customXml/itemProps3.xml><?xml version="1.0" encoding="utf-8"?>
<ds:datastoreItem xmlns:ds="http://schemas.openxmlformats.org/officeDocument/2006/customXml" ds:itemID="{30B2BADB-4455-4B32-86B2-92562FBB22FD}"/>
</file>

<file path=customXml/itemProps4.xml><?xml version="1.0" encoding="utf-8"?>
<ds:datastoreItem xmlns:ds="http://schemas.openxmlformats.org/officeDocument/2006/customXml" ds:itemID="{D09D4E21-4080-46FB-A05A-1AC443884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georgia</cp:lastModifiedBy>
  <cp:revision>4</cp:revision>
  <dcterms:created xsi:type="dcterms:W3CDTF">2020-07-06T07:17:00Z</dcterms:created>
  <dcterms:modified xsi:type="dcterms:W3CDTF">2020-07-06T07:50:00Z</dcterms:modified>
</cp:coreProperties>
</file>